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09" w:rsidRPr="007100FE" w:rsidRDefault="00D85B09" w:rsidP="00DC118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1184">
        <w:rPr>
          <w:rFonts w:ascii="Times New Roman" w:hAnsi="Times New Roman"/>
          <w:b/>
          <w:caps/>
          <w:sz w:val="24"/>
          <w:szCs w:val="24"/>
        </w:rPr>
        <w:t>Пресс-релиз</w:t>
      </w:r>
    </w:p>
    <w:p w:rsidR="00DC1184" w:rsidRPr="00DC1184" w:rsidRDefault="00AD03B2" w:rsidP="00DC118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XXIV</w:t>
      </w:r>
      <w:r w:rsidR="00DC1184" w:rsidRPr="00DC118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C1184">
        <w:rPr>
          <w:rFonts w:ascii="Times New Roman" w:hAnsi="Times New Roman"/>
          <w:b/>
          <w:caps/>
          <w:sz w:val="24"/>
          <w:szCs w:val="24"/>
        </w:rPr>
        <w:t>международных кирилло-мефодиевских чтений</w:t>
      </w:r>
    </w:p>
    <w:p w:rsidR="00AD03B2" w:rsidRDefault="00D85B09" w:rsidP="009F64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7560">
        <w:rPr>
          <w:rFonts w:ascii="Times New Roman" w:hAnsi="Times New Roman"/>
          <w:sz w:val="24"/>
          <w:szCs w:val="24"/>
        </w:rPr>
        <w:t>2</w:t>
      </w:r>
      <w:r w:rsidR="00AD03B2">
        <w:rPr>
          <w:rFonts w:ascii="Times New Roman" w:hAnsi="Times New Roman"/>
          <w:sz w:val="24"/>
          <w:szCs w:val="24"/>
        </w:rPr>
        <w:t>9</w:t>
      </w:r>
      <w:r w:rsidRPr="00D57560">
        <w:rPr>
          <w:rFonts w:ascii="Times New Roman" w:hAnsi="Times New Roman"/>
          <w:sz w:val="24"/>
          <w:szCs w:val="24"/>
        </w:rPr>
        <w:t>-</w:t>
      </w:r>
      <w:r w:rsidR="00AD03B2">
        <w:rPr>
          <w:rFonts w:ascii="Times New Roman" w:hAnsi="Times New Roman"/>
          <w:sz w:val="24"/>
          <w:szCs w:val="24"/>
        </w:rPr>
        <w:t>30 мая 2018</w:t>
      </w:r>
      <w:r w:rsidRPr="00D57560">
        <w:rPr>
          <w:rFonts w:ascii="Times New Roman" w:hAnsi="Times New Roman"/>
          <w:sz w:val="24"/>
          <w:szCs w:val="24"/>
        </w:rPr>
        <w:t xml:space="preserve"> года в гор</w:t>
      </w:r>
      <w:r w:rsidR="00DC1184">
        <w:rPr>
          <w:rFonts w:ascii="Times New Roman" w:hAnsi="Times New Roman"/>
          <w:sz w:val="24"/>
          <w:szCs w:val="24"/>
        </w:rPr>
        <w:t xml:space="preserve">оде Минске </w:t>
      </w:r>
      <w:r w:rsidRPr="00D57560">
        <w:rPr>
          <w:rFonts w:ascii="Times New Roman" w:hAnsi="Times New Roman"/>
          <w:sz w:val="24"/>
          <w:szCs w:val="24"/>
        </w:rPr>
        <w:t xml:space="preserve"> состоятся </w:t>
      </w:r>
      <w:r w:rsidR="00AD03B2" w:rsidRPr="00AD03B2">
        <w:rPr>
          <w:rFonts w:ascii="Times New Roman" w:hAnsi="Times New Roman"/>
          <w:sz w:val="24"/>
          <w:szCs w:val="24"/>
        </w:rPr>
        <w:t>XXIV</w:t>
      </w:r>
      <w:r w:rsidR="00AD03B2" w:rsidRPr="00AD0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3B2" w:rsidRPr="00AD03B2">
        <w:rPr>
          <w:rFonts w:ascii="Times New Roman" w:hAnsi="Times New Roman"/>
          <w:sz w:val="24"/>
          <w:szCs w:val="24"/>
        </w:rPr>
        <w:t xml:space="preserve">Международные Кирилло-Мефодиевские Чтения </w:t>
      </w:r>
      <w:r w:rsidR="00AD03B2">
        <w:rPr>
          <w:rFonts w:ascii="Times New Roman" w:hAnsi="Times New Roman"/>
          <w:sz w:val="24"/>
          <w:szCs w:val="24"/>
        </w:rPr>
        <w:t xml:space="preserve">на тему: </w:t>
      </w:r>
      <w:r w:rsidR="00AD03B2" w:rsidRPr="00AD03B2">
        <w:rPr>
          <w:rFonts w:ascii="Times New Roman" w:hAnsi="Times New Roman"/>
          <w:sz w:val="24"/>
          <w:szCs w:val="24"/>
        </w:rPr>
        <w:t>«Христианство как интегрирующий фактор мировой культуры».</w:t>
      </w:r>
    </w:p>
    <w:p w:rsidR="00DC1184" w:rsidRDefault="00DC1184" w:rsidP="009F64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1184">
        <w:rPr>
          <w:rFonts w:ascii="Times New Roman" w:hAnsi="Times New Roman"/>
          <w:sz w:val="24"/>
          <w:szCs w:val="24"/>
        </w:rPr>
        <w:t xml:space="preserve">Ежегодные Кирилло-Мефодиевские Чтения являются форумом, который на протяжении вот уже более двадцати лет объединяет специалистов и ученых из стран ближнего и дальнего зарубежья, работающих в области богословия, истории, философии, культурологии и религиоведения. Данная конференция является, таким образом, уникальной площадкой для обсуждения научных трудов  изысканий в сфере гуманитарного знания, обсуждения проблем межкультурного и межконфессионального диалога, христианской духовности и ее значения для современного мира. В нынешнем году к участию в Чтениях приглашены более 100 участников, среди которых </w:t>
      </w:r>
      <w:r w:rsidR="00AC5BAE">
        <w:rPr>
          <w:rFonts w:ascii="Times New Roman" w:hAnsi="Times New Roman"/>
          <w:sz w:val="24"/>
          <w:szCs w:val="24"/>
        </w:rPr>
        <w:t>ученые</w:t>
      </w:r>
      <w:r w:rsidRPr="00D57560">
        <w:rPr>
          <w:rFonts w:ascii="Times New Roman" w:hAnsi="Times New Roman"/>
          <w:sz w:val="24"/>
          <w:szCs w:val="24"/>
        </w:rPr>
        <w:t xml:space="preserve"> из </w:t>
      </w:r>
      <w:r w:rsidR="00AD03B2">
        <w:rPr>
          <w:rFonts w:ascii="Times New Roman" w:hAnsi="Times New Roman"/>
          <w:sz w:val="24"/>
          <w:szCs w:val="24"/>
        </w:rPr>
        <w:t>стран СНГ и дальнего зарубежья.</w:t>
      </w:r>
    </w:p>
    <w:p w:rsidR="00DC1184" w:rsidRDefault="00DC1184" w:rsidP="00521B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Чтений выступают Международное общественное объединение «Христианский образовательный центр имени святых Мефодия и Кирилла», Государственное учреждение образования «Институт теологии имени святых Мефодия и Кирилла» Белорусского государственного университета, Белорусский государственный университет культуры и искусств, Минская Духовная Академия имени святителя Кирилла Туровского. Проведение Чтений </w:t>
      </w:r>
      <w:r w:rsidR="00AC54E7"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при поддержке </w:t>
      </w:r>
      <w:r w:rsidR="00AD03B2">
        <w:rPr>
          <w:rFonts w:ascii="Times New Roman" w:hAnsi="Times New Roman"/>
          <w:sz w:val="24"/>
          <w:szCs w:val="24"/>
        </w:rPr>
        <w:t xml:space="preserve">Мингорисполкома, </w:t>
      </w:r>
      <w:r>
        <w:rPr>
          <w:rFonts w:ascii="Times New Roman" w:hAnsi="Times New Roman"/>
          <w:sz w:val="24"/>
          <w:szCs w:val="24"/>
        </w:rPr>
        <w:t>Белорусского Экзархата,</w:t>
      </w:r>
      <w:r w:rsidR="00AD0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Министерства культуры и Министерства образования Республики Беларусь</w:t>
      </w:r>
      <w:r w:rsidR="00AC54E7">
        <w:rPr>
          <w:rFonts w:ascii="Times New Roman" w:hAnsi="Times New Roman"/>
          <w:sz w:val="24"/>
          <w:szCs w:val="24"/>
        </w:rPr>
        <w:t>.</w:t>
      </w:r>
    </w:p>
    <w:p w:rsidR="00AD03B2" w:rsidRDefault="00AC5BAE" w:rsidP="00AD03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D03B2">
        <w:rPr>
          <w:rFonts w:ascii="Times New Roman" w:hAnsi="Times New Roman"/>
          <w:sz w:val="24"/>
          <w:szCs w:val="24"/>
        </w:rPr>
        <w:t>ткрытие конференции состоится 29</w:t>
      </w:r>
      <w:r w:rsidR="00D85B09" w:rsidRPr="00D57560">
        <w:rPr>
          <w:rFonts w:ascii="Times New Roman" w:hAnsi="Times New Roman"/>
          <w:sz w:val="24"/>
          <w:szCs w:val="24"/>
        </w:rPr>
        <w:t xml:space="preserve"> мая</w:t>
      </w:r>
      <w:r w:rsidR="00AD03B2">
        <w:rPr>
          <w:rFonts w:ascii="Times New Roman" w:hAnsi="Times New Roman"/>
          <w:sz w:val="24"/>
          <w:szCs w:val="24"/>
        </w:rPr>
        <w:t xml:space="preserve"> 2018</w:t>
      </w:r>
      <w:r w:rsidR="00D85B09" w:rsidRPr="00D57560">
        <w:rPr>
          <w:rFonts w:ascii="Times New Roman" w:hAnsi="Times New Roman"/>
          <w:sz w:val="24"/>
          <w:szCs w:val="24"/>
        </w:rPr>
        <w:t xml:space="preserve"> года в </w:t>
      </w:r>
      <w:r w:rsidR="009F64E0">
        <w:rPr>
          <w:rFonts w:ascii="Times New Roman" w:hAnsi="Times New Roman"/>
          <w:sz w:val="24"/>
          <w:szCs w:val="24"/>
        </w:rPr>
        <w:t>14.3</w:t>
      </w:r>
      <w:r w:rsidR="00AD03B2">
        <w:rPr>
          <w:rFonts w:ascii="Times New Roman" w:hAnsi="Times New Roman"/>
          <w:sz w:val="24"/>
          <w:szCs w:val="24"/>
        </w:rPr>
        <w:t>0</w:t>
      </w:r>
      <w:r w:rsidR="00D85B09" w:rsidRPr="00D57560">
        <w:rPr>
          <w:rFonts w:ascii="Times New Roman" w:hAnsi="Times New Roman"/>
          <w:sz w:val="24"/>
          <w:szCs w:val="24"/>
        </w:rPr>
        <w:t xml:space="preserve"> в </w:t>
      </w:r>
      <w:r w:rsidR="00AD03B2">
        <w:rPr>
          <w:rFonts w:ascii="Times New Roman" w:hAnsi="Times New Roman"/>
          <w:sz w:val="24"/>
          <w:szCs w:val="24"/>
        </w:rPr>
        <w:t>конференц-зале Минской городской Ратуши</w:t>
      </w:r>
      <w:r w:rsidR="00D85B09" w:rsidRPr="00D57560">
        <w:rPr>
          <w:rFonts w:ascii="Times New Roman" w:hAnsi="Times New Roman"/>
          <w:sz w:val="24"/>
          <w:szCs w:val="24"/>
        </w:rPr>
        <w:t xml:space="preserve"> (</w:t>
      </w:r>
      <w:r w:rsidR="00AD03B2" w:rsidRPr="00AD03B2">
        <w:rPr>
          <w:rFonts w:ascii="Times New Roman" w:hAnsi="Times New Roman"/>
          <w:sz w:val="24"/>
          <w:szCs w:val="24"/>
        </w:rPr>
        <w:t>Площадь Свободы, 2</w:t>
      </w:r>
      <w:r w:rsidR="00D85B09" w:rsidRPr="00D57560">
        <w:rPr>
          <w:rFonts w:ascii="Times New Roman" w:hAnsi="Times New Roman"/>
          <w:sz w:val="24"/>
          <w:szCs w:val="24"/>
        </w:rPr>
        <w:t>).</w:t>
      </w:r>
      <w:r w:rsidR="00521B6D" w:rsidRPr="00D57560">
        <w:rPr>
          <w:rFonts w:ascii="Times New Roman" w:hAnsi="Times New Roman"/>
          <w:sz w:val="24"/>
          <w:szCs w:val="24"/>
        </w:rPr>
        <w:t xml:space="preserve"> В </w:t>
      </w:r>
      <w:r w:rsidR="005F10E8">
        <w:rPr>
          <w:rFonts w:ascii="Times New Roman" w:hAnsi="Times New Roman"/>
          <w:sz w:val="24"/>
          <w:szCs w:val="24"/>
        </w:rPr>
        <w:t>церемонии</w:t>
      </w:r>
      <w:r w:rsidR="00521B6D" w:rsidRPr="00D57560">
        <w:rPr>
          <w:rFonts w:ascii="Times New Roman" w:hAnsi="Times New Roman"/>
          <w:sz w:val="24"/>
          <w:szCs w:val="24"/>
        </w:rPr>
        <w:t xml:space="preserve"> открытия</w:t>
      </w:r>
      <w:r w:rsidR="005F10E8">
        <w:rPr>
          <w:rFonts w:ascii="Times New Roman" w:hAnsi="Times New Roman"/>
          <w:sz w:val="24"/>
          <w:szCs w:val="24"/>
        </w:rPr>
        <w:t xml:space="preserve"> и пленарном заседании примут участие м</w:t>
      </w:r>
      <w:r w:rsidR="00521B6D" w:rsidRPr="00D57560">
        <w:rPr>
          <w:rFonts w:ascii="Times New Roman" w:hAnsi="Times New Roman"/>
          <w:sz w:val="24"/>
          <w:szCs w:val="24"/>
        </w:rPr>
        <w:t>итрополит Минский и Заславский Павел, Патриарший Экзарх всея Беларуси,</w:t>
      </w:r>
      <w:r w:rsidR="00F34210">
        <w:rPr>
          <w:rFonts w:ascii="Times New Roman" w:hAnsi="Times New Roman"/>
          <w:sz w:val="24"/>
          <w:szCs w:val="24"/>
        </w:rPr>
        <w:t xml:space="preserve"> ректор Института теологии БГУ,</w:t>
      </w:r>
      <w:r w:rsidR="00521B6D" w:rsidRPr="00D57560">
        <w:rPr>
          <w:rFonts w:ascii="Times New Roman" w:hAnsi="Times New Roman"/>
          <w:sz w:val="24"/>
          <w:szCs w:val="24"/>
        </w:rPr>
        <w:t xml:space="preserve"> </w:t>
      </w:r>
      <w:r w:rsidR="005F10E8">
        <w:rPr>
          <w:rFonts w:ascii="Times New Roman" w:hAnsi="Times New Roman"/>
          <w:sz w:val="24"/>
          <w:szCs w:val="24"/>
        </w:rPr>
        <w:t xml:space="preserve">архиепископ Тадеуш Кондрусевич, митрополит Минско-Могилевский,  </w:t>
      </w:r>
      <w:r w:rsidR="00521B6D" w:rsidRPr="00D57560">
        <w:rPr>
          <w:rFonts w:ascii="Times New Roman" w:hAnsi="Times New Roman"/>
          <w:sz w:val="24"/>
          <w:szCs w:val="24"/>
        </w:rPr>
        <w:t xml:space="preserve">представители </w:t>
      </w:r>
      <w:r w:rsidR="005F10E8">
        <w:rPr>
          <w:rFonts w:ascii="Times New Roman" w:hAnsi="Times New Roman"/>
          <w:sz w:val="24"/>
          <w:szCs w:val="24"/>
        </w:rPr>
        <w:t xml:space="preserve">органов государственного управления, министерств и ведомств, научных учреждений </w:t>
      </w:r>
      <w:r w:rsidR="00F34210">
        <w:rPr>
          <w:rFonts w:ascii="Times New Roman" w:hAnsi="Times New Roman"/>
          <w:sz w:val="24"/>
          <w:szCs w:val="24"/>
        </w:rPr>
        <w:t xml:space="preserve">Республики Беларусь, ректора ВУЗов, представители дипломатического корпуса. </w:t>
      </w:r>
    </w:p>
    <w:p w:rsidR="00AD03B2" w:rsidRDefault="00AD03B2" w:rsidP="00AD0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3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AD03B2">
        <w:rPr>
          <w:rFonts w:ascii="Times New Roman" w:hAnsi="Times New Roman"/>
          <w:sz w:val="24"/>
          <w:szCs w:val="24"/>
        </w:rPr>
        <w:t xml:space="preserve">открытия </w:t>
      </w:r>
      <w:r w:rsidRPr="00AD03B2">
        <w:rPr>
          <w:rFonts w:ascii="Times New Roman" w:hAnsi="Times New Roman"/>
          <w:sz w:val="24"/>
          <w:szCs w:val="24"/>
          <w:lang w:val="en-US"/>
        </w:rPr>
        <w:t>XXIV</w:t>
      </w:r>
      <w:r w:rsidRPr="00AD03B2">
        <w:rPr>
          <w:rFonts w:ascii="Times New Roman" w:hAnsi="Times New Roman"/>
          <w:sz w:val="24"/>
          <w:szCs w:val="24"/>
        </w:rPr>
        <w:t xml:space="preserve"> Международных Кирилло-Мефодиевских чтений состоится </w:t>
      </w:r>
      <w:r w:rsidR="007100FE">
        <w:rPr>
          <w:rFonts w:ascii="Times New Roman" w:hAnsi="Times New Roman"/>
          <w:sz w:val="24"/>
          <w:szCs w:val="24"/>
        </w:rPr>
        <w:t>открытие Первой хоровой ассамблеи</w:t>
      </w:r>
      <w:r w:rsidRPr="00AD03B2">
        <w:rPr>
          <w:rFonts w:ascii="Times New Roman" w:hAnsi="Times New Roman"/>
          <w:sz w:val="24"/>
          <w:szCs w:val="24"/>
        </w:rPr>
        <w:t xml:space="preserve"> «Поют дети – поет город!», организуемый ГУО "Минский городской институт развития образования". В фестивале примут участие образцовые хоры 16 учреждений общего среднего образования г.Минска, а также хор Минской духовной академии.</w:t>
      </w:r>
      <w:r w:rsidRPr="00FC7675">
        <w:rPr>
          <w:rFonts w:ascii="Times New Roman" w:hAnsi="Times New Roman"/>
          <w:sz w:val="28"/>
          <w:szCs w:val="28"/>
        </w:rPr>
        <w:t xml:space="preserve"> </w:t>
      </w:r>
    </w:p>
    <w:p w:rsidR="007100FE" w:rsidRDefault="00AD03B2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210">
        <w:rPr>
          <w:rFonts w:ascii="Times New Roman" w:hAnsi="Times New Roman"/>
          <w:sz w:val="24"/>
          <w:szCs w:val="24"/>
        </w:rPr>
        <w:t xml:space="preserve">Второй день работы конференции </w:t>
      </w:r>
      <w:r w:rsidR="009F64E0">
        <w:rPr>
          <w:rFonts w:ascii="Times New Roman" w:hAnsi="Times New Roman"/>
          <w:sz w:val="24"/>
          <w:szCs w:val="24"/>
        </w:rPr>
        <w:t>начнется с пленарного заседания в актовом зале Минской духовной академии</w:t>
      </w:r>
      <w:r w:rsidR="009F64E0" w:rsidRPr="009F64E0">
        <w:rPr>
          <w:rFonts w:ascii="Times New Roman" w:hAnsi="Times New Roman"/>
          <w:sz w:val="24"/>
          <w:szCs w:val="24"/>
        </w:rPr>
        <w:t xml:space="preserve"> </w:t>
      </w:r>
      <w:r w:rsidR="009F64E0">
        <w:rPr>
          <w:rFonts w:ascii="Times New Roman" w:hAnsi="Times New Roman"/>
          <w:sz w:val="24"/>
          <w:szCs w:val="24"/>
        </w:rPr>
        <w:t xml:space="preserve">(ул. Зыбицкая, 27), после чего Чтения продолжат свою работу в формате </w:t>
      </w:r>
      <w:r w:rsidR="00F34210">
        <w:rPr>
          <w:rFonts w:ascii="Times New Roman" w:hAnsi="Times New Roman"/>
          <w:sz w:val="24"/>
          <w:szCs w:val="24"/>
        </w:rPr>
        <w:t xml:space="preserve">следующих секций: 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>Секция 1.</w:t>
      </w:r>
      <w:r w:rsidRPr="007100FE">
        <w:rPr>
          <w:rFonts w:ascii="Times New Roman" w:hAnsi="Times New Roman"/>
          <w:b/>
          <w:bCs/>
          <w:sz w:val="24"/>
          <w:szCs w:val="24"/>
        </w:rPr>
        <w:t xml:space="preserve"> «Христианские ценности в системе образования» </w:t>
      </w:r>
      <w:r w:rsidRPr="007100FE">
        <w:rPr>
          <w:rFonts w:ascii="Times New Roman" w:hAnsi="Times New Roman"/>
          <w:sz w:val="24"/>
          <w:szCs w:val="24"/>
        </w:rPr>
        <w:t>(Минская духовная академия, Зал заседаний Ученого совета).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 xml:space="preserve">Секция 2. </w:t>
      </w:r>
      <w:r w:rsidRPr="007100FE">
        <w:rPr>
          <w:rFonts w:ascii="Times New Roman" w:hAnsi="Times New Roman"/>
          <w:b/>
          <w:bCs/>
          <w:sz w:val="24"/>
          <w:szCs w:val="24"/>
        </w:rPr>
        <w:t>«Актуальные вопросы истории Белорусской Православной Церкви»</w:t>
      </w:r>
      <w:r w:rsidRPr="007100FE">
        <w:rPr>
          <w:rFonts w:ascii="Times New Roman" w:hAnsi="Times New Roman"/>
          <w:sz w:val="24"/>
          <w:szCs w:val="24"/>
        </w:rPr>
        <w:t xml:space="preserve"> (Минская духовная академия, Актовый зал).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 xml:space="preserve">Секция 3. </w:t>
      </w:r>
      <w:r w:rsidRPr="007100FE">
        <w:rPr>
          <w:rFonts w:ascii="Times New Roman" w:hAnsi="Times New Roman"/>
          <w:b/>
          <w:iCs/>
          <w:sz w:val="24"/>
          <w:szCs w:val="24"/>
        </w:rPr>
        <w:t>«</w:t>
      </w:r>
      <w:r w:rsidRPr="007100FE">
        <w:rPr>
          <w:rFonts w:ascii="Times New Roman" w:hAnsi="Times New Roman"/>
          <w:b/>
          <w:bCs/>
          <w:sz w:val="24"/>
          <w:szCs w:val="24"/>
        </w:rPr>
        <w:t>Библия в жизни общества»</w:t>
      </w:r>
      <w:r w:rsidRPr="007100FE">
        <w:rPr>
          <w:rFonts w:ascii="Times New Roman" w:hAnsi="Times New Roman"/>
          <w:sz w:val="24"/>
          <w:szCs w:val="24"/>
        </w:rPr>
        <w:t xml:space="preserve"> (Минская духовная академия, Библейский кабинет).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lastRenderedPageBreak/>
        <w:t xml:space="preserve">Секция 4. </w:t>
      </w:r>
      <w:r w:rsidRPr="007100FE">
        <w:rPr>
          <w:rFonts w:ascii="Times New Roman" w:hAnsi="Times New Roman"/>
          <w:b/>
          <w:bCs/>
          <w:sz w:val="24"/>
          <w:szCs w:val="24"/>
        </w:rPr>
        <w:t>«Богословие культуры»</w:t>
      </w:r>
      <w:r w:rsidRPr="007100FE">
        <w:rPr>
          <w:rFonts w:ascii="Times New Roman" w:hAnsi="Times New Roman"/>
          <w:sz w:val="24"/>
          <w:szCs w:val="24"/>
        </w:rPr>
        <w:t xml:space="preserve"> (Институт теологии БГУ, проспект Независимости, 24, ауд. 307).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 xml:space="preserve">Секция 5. </w:t>
      </w:r>
      <w:r w:rsidRPr="007100FE">
        <w:rPr>
          <w:rFonts w:ascii="Times New Roman" w:hAnsi="Times New Roman"/>
          <w:b/>
          <w:iCs/>
          <w:sz w:val="24"/>
          <w:szCs w:val="24"/>
        </w:rPr>
        <w:t>«</w:t>
      </w:r>
      <w:r w:rsidRPr="007100FE">
        <w:rPr>
          <w:rFonts w:ascii="Times New Roman" w:hAnsi="Times New Roman"/>
          <w:b/>
          <w:bCs/>
          <w:sz w:val="24"/>
          <w:szCs w:val="24"/>
        </w:rPr>
        <w:t>Культура этноконфессионального добрососедства»</w:t>
      </w:r>
      <w:r w:rsidRPr="007100FE">
        <w:rPr>
          <w:rFonts w:ascii="Times New Roman" w:hAnsi="Times New Roman"/>
          <w:sz w:val="24"/>
          <w:szCs w:val="24"/>
        </w:rPr>
        <w:t xml:space="preserve"> (Институт теологии БГУ, ауд. 203).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 xml:space="preserve">Секция 6. </w:t>
      </w:r>
      <w:r w:rsidRPr="007100FE">
        <w:rPr>
          <w:rFonts w:ascii="Times New Roman" w:hAnsi="Times New Roman"/>
          <w:b/>
          <w:bCs/>
          <w:sz w:val="24"/>
          <w:szCs w:val="24"/>
        </w:rPr>
        <w:t>«Христианство и актуальные проблемы экологии»</w:t>
      </w:r>
      <w:r w:rsidRPr="007100FE">
        <w:rPr>
          <w:rFonts w:ascii="Times New Roman" w:hAnsi="Times New Roman"/>
          <w:sz w:val="24"/>
          <w:szCs w:val="24"/>
        </w:rPr>
        <w:t xml:space="preserve"> (Институт теологии БГУ, ауд. 305).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00FE">
        <w:rPr>
          <w:rFonts w:ascii="Times New Roman" w:hAnsi="Times New Roman"/>
          <w:iCs/>
          <w:sz w:val="24"/>
          <w:szCs w:val="24"/>
        </w:rPr>
        <w:t xml:space="preserve">Секция 7. </w:t>
      </w:r>
      <w:r w:rsidRPr="007100FE">
        <w:rPr>
          <w:rFonts w:ascii="Times New Roman" w:hAnsi="Times New Roman"/>
          <w:b/>
          <w:iCs/>
          <w:sz w:val="24"/>
          <w:szCs w:val="24"/>
        </w:rPr>
        <w:t>«</w:t>
      </w:r>
      <w:r w:rsidRPr="007100FE">
        <w:rPr>
          <w:rFonts w:ascii="Times New Roman" w:hAnsi="Times New Roman"/>
          <w:b/>
          <w:sz w:val="24"/>
          <w:szCs w:val="24"/>
        </w:rPr>
        <w:t>Актуальные проблемы религиоведения»</w:t>
      </w:r>
      <w:r w:rsidRPr="007100FE">
        <w:rPr>
          <w:rFonts w:ascii="Times New Roman" w:hAnsi="Times New Roman"/>
          <w:sz w:val="24"/>
          <w:szCs w:val="24"/>
        </w:rPr>
        <w:t xml:space="preserve"> (Институт теологии БГУ, ауд. 305).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7100FE">
        <w:rPr>
          <w:rFonts w:ascii="Times New Roman" w:hAnsi="Times New Roman"/>
          <w:b/>
          <w:iCs/>
          <w:sz w:val="24"/>
          <w:szCs w:val="24"/>
        </w:rPr>
        <w:t xml:space="preserve">Студенческая секция 1. </w:t>
      </w:r>
      <w:r w:rsidRPr="007100FE">
        <w:rPr>
          <w:rFonts w:ascii="Times New Roman" w:hAnsi="Times New Roman"/>
          <w:sz w:val="24"/>
          <w:szCs w:val="24"/>
        </w:rPr>
        <w:t>(Минская духовная академия, ауд. 4)</w:t>
      </w:r>
    </w:p>
    <w:p w:rsidR="007100FE" w:rsidRPr="007100FE" w:rsidRDefault="007100FE" w:rsidP="007100F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100FE">
        <w:rPr>
          <w:rFonts w:ascii="Times New Roman" w:hAnsi="Times New Roman"/>
          <w:b/>
          <w:iCs/>
          <w:sz w:val="24"/>
          <w:szCs w:val="24"/>
        </w:rPr>
        <w:t>Студенческая секция 2.</w:t>
      </w:r>
      <w:r w:rsidRPr="007100FE">
        <w:rPr>
          <w:rFonts w:ascii="Times New Roman" w:hAnsi="Times New Roman"/>
          <w:sz w:val="24"/>
          <w:szCs w:val="24"/>
        </w:rPr>
        <w:t xml:space="preserve"> (Минская духовная академия, ауд. 15)</w:t>
      </w:r>
    </w:p>
    <w:p w:rsidR="007100FE" w:rsidRDefault="00407735" w:rsidP="007100FE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F64E0">
        <w:rPr>
          <w:rFonts w:ascii="Times New Roman" w:hAnsi="Times New Roman"/>
          <w:color w:val="000000"/>
          <w:sz w:val="24"/>
          <w:szCs w:val="24"/>
        </w:rPr>
        <w:t>В завершение конференции</w:t>
      </w:r>
      <w:r w:rsidR="009F64E0" w:rsidRPr="009F64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76D">
        <w:rPr>
          <w:rFonts w:ascii="Times New Roman" w:hAnsi="Times New Roman"/>
          <w:color w:val="000000"/>
          <w:sz w:val="24"/>
          <w:szCs w:val="24"/>
        </w:rPr>
        <w:t xml:space="preserve">пройдут </w:t>
      </w:r>
      <w:r w:rsidR="009F64E0">
        <w:rPr>
          <w:rFonts w:ascii="Times New Roman" w:hAnsi="Times New Roman"/>
          <w:color w:val="000000"/>
          <w:sz w:val="24"/>
          <w:szCs w:val="24"/>
        </w:rPr>
        <w:t>Круглые столы:</w:t>
      </w:r>
      <w:r w:rsidR="009F64E0" w:rsidRPr="009F64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00FE" w:rsidRPr="007100FE" w:rsidRDefault="007100FE" w:rsidP="007100FE">
      <w:pPr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100FE">
        <w:rPr>
          <w:rFonts w:ascii="Times New Roman" w:hAnsi="Times New Roman"/>
          <w:color w:val="000000"/>
          <w:sz w:val="24"/>
          <w:szCs w:val="24"/>
        </w:rPr>
        <w:t>Круглый стол</w:t>
      </w:r>
      <w:r w:rsidRPr="007100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1:  </w:t>
      </w:r>
      <w:r w:rsidRPr="007100FE">
        <w:rPr>
          <w:rFonts w:ascii="Times New Roman" w:hAnsi="Times New Roman"/>
          <w:b/>
          <w:bCs/>
          <w:iCs/>
          <w:color w:val="000000"/>
          <w:sz w:val="24"/>
          <w:szCs w:val="24"/>
        </w:rPr>
        <w:t>"Духовность, нравственность, традиции. Христианские ценности в системе образования"</w:t>
      </w:r>
      <w:r w:rsidRPr="007100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100FE">
        <w:rPr>
          <w:rFonts w:ascii="Times New Roman" w:hAnsi="Times New Roman"/>
          <w:color w:val="000000"/>
          <w:sz w:val="24"/>
          <w:szCs w:val="24"/>
        </w:rPr>
        <w:t>(Минская духовная академия, Зал заседаний Ученого совета).</w:t>
      </w:r>
    </w:p>
    <w:p w:rsidR="007100FE" w:rsidRPr="007100FE" w:rsidRDefault="007100FE" w:rsidP="007100FE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00FE">
        <w:rPr>
          <w:rFonts w:ascii="Times New Roman" w:hAnsi="Times New Roman"/>
          <w:color w:val="000000"/>
          <w:sz w:val="24"/>
          <w:szCs w:val="24"/>
        </w:rPr>
        <w:t xml:space="preserve">Круглый стол 2: </w:t>
      </w:r>
      <w:r w:rsidRPr="007100FE">
        <w:rPr>
          <w:rFonts w:ascii="Times New Roman" w:hAnsi="Times New Roman"/>
          <w:b/>
          <w:color w:val="000000"/>
          <w:sz w:val="24"/>
          <w:szCs w:val="24"/>
        </w:rPr>
        <w:t>"Современная религиозность: параллельность интегрирующих и дезинтегрирующих процессов в обществе"</w:t>
      </w:r>
      <w:r w:rsidRPr="007100FE">
        <w:rPr>
          <w:rFonts w:ascii="Times New Roman" w:hAnsi="Times New Roman"/>
          <w:color w:val="000000"/>
          <w:sz w:val="24"/>
          <w:szCs w:val="24"/>
        </w:rPr>
        <w:t xml:space="preserve"> (Институт теологии БГУ, ауд. 203).</w:t>
      </w:r>
    </w:p>
    <w:p w:rsidR="007100FE" w:rsidRDefault="007100FE" w:rsidP="007100FE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Традиционно в рамках Чтений 29-30 мая состоится Библиотечная к</w:t>
      </w:r>
      <w:r w:rsidRPr="007100FE">
        <w:rPr>
          <w:rFonts w:ascii="Times New Roman" w:hAnsi="Times New Roman"/>
          <w:color w:val="000000"/>
          <w:sz w:val="24"/>
          <w:szCs w:val="24"/>
        </w:rPr>
        <w:t xml:space="preserve">онференция </w:t>
      </w:r>
      <w:r w:rsidRPr="007100FE">
        <w:rPr>
          <w:rFonts w:ascii="Times New Roman" w:hAnsi="Times New Roman"/>
          <w:b/>
          <w:color w:val="000000"/>
          <w:sz w:val="24"/>
          <w:szCs w:val="24"/>
        </w:rPr>
        <w:t>«Духовное возрождение общества и православная книга»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7100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100FE">
        <w:rPr>
          <w:rFonts w:ascii="Times New Roman" w:hAnsi="Times New Roman"/>
          <w:color w:val="000000"/>
          <w:sz w:val="24"/>
          <w:szCs w:val="24"/>
        </w:rPr>
        <w:t>рактикум по организации работы церковной библиотеки и по работе с АБИС ИРБИС (Приход в честь иконы Божией Матери «Всех скорбящих Радость», ул. Притыцкого, 65)</w:t>
      </w:r>
    </w:p>
    <w:p w:rsidR="007100FE" w:rsidRPr="007100FE" w:rsidRDefault="007100FE" w:rsidP="007100FE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Чтений доступна на сайте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christeducenter</w:t>
      </w:r>
      <w:r w:rsidRPr="007100F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y </w:t>
      </w:r>
      <w:bookmarkStart w:id="0" w:name="_GoBack"/>
      <w:bookmarkEnd w:id="0"/>
      <w:r w:rsidRPr="007100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0160" w:rsidRDefault="009F64E0" w:rsidP="007100FE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</w:t>
      </w:r>
      <w:r w:rsidR="00F34210">
        <w:rPr>
          <w:rFonts w:ascii="Times New Roman" w:hAnsi="Times New Roman"/>
          <w:sz w:val="24"/>
          <w:szCs w:val="24"/>
        </w:rPr>
        <w:t xml:space="preserve"> для СМИ:</w:t>
      </w:r>
    </w:p>
    <w:p w:rsidR="009F64E0" w:rsidRDefault="009F64E0" w:rsidP="00982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+375 33 696 99 41 Потеева Елена Сергеевна </w:t>
      </w:r>
    </w:p>
    <w:sectPr w:rsidR="009F64E0" w:rsidSect="003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7A" w:rsidRDefault="00A87E7A" w:rsidP="00F34210">
      <w:pPr>
        <w:spacing w:after="0" w:line="240" w:lineRule="auto"/>
      </w:pPr>
      <w:r>
        <w:separator/>
      </w:r>
    </w:p>
  </w:endnote>
  <w:endnote w:type="continuationSeparator" w:id="0">
    <w:p w:rsidR="00A87E7A" w:rsidRDefault="00A87E7A" w:rsidP="00F3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7A" w:rsidRDefault="00A87E7A" w:rsidP="00F34210">
      <w:pPr>
        <w:spacing w:after="0" w:line="240" w:lineRule="auto"/>
      </w:pPr>
      <w:r>
        <w:separator/>
      </w:r>
    </w:p>
  </w:footnote>
  <w:footnote w:type="continuationSeparator" w:id="0">
    <w:p w:rsidR="00A87E7A" w:rsidRDefault="00A87E7A" w:rsidP="00F3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A25"/>
    <w:multiLevelType w:val="hybridMultilevel"/>
    <w:tmpl w:val="C8167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33D8"/>
    <w:multiLevelType w:val="hybridMultilevel"/>
    <w:tmpl w:val="D6EEE0F8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6DE"/>
    <w:multiLevelType w:val="hybridMultilevel"/>
    <w:tmpl w:val="680CEC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B76C7"/>
    <w:multiLevelType w:val="hybridMultilevel"/>
    <w:tmpl w:val="2556B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B4424"/>
    <w:multiLevelType w:val="hybridMultilevel"/>
    <w:tmpl w:val="AB86A7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851D6"/>
    <w:multiLevelType w:val="hybridMultilevel"/>
    <w:tmpl w:val="8B92E5E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E349C"/>
    <w:multiLevelType w:val="hybridMultilevel"/>
    <w:tmpl w:val="E3329A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0478"/>
    <w:multiLevelType w:val="hybridMultilevel"/>
    <w:tmpl w:val="4BD826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33"/>
    <w:rsid w:val="001513D9"/>
    <w:rsid w:val="00200160"/>
    <w:rsid w:val="003726E7"/>
    <w:rsid w:val="00391862"/>
    <w:rsid w:val="00407735"/>
    <w:rsid w:val="00437047"/>
    <w:rsid w:val="00442DEF"/>
    <w:rsid w:val="00494F7D"/>
    <w:rsid w:val="00521B6D"/>
    <w:rsid w:val="00540D94"/>
    <w:rsid w:val="005F10E8"/>
    <w:rsid w:val="0068376D"/>
    <w:rsid w:val="00700BD6"/>
    <w:rsid w:val="007100FE"/>
    <w:rsid w:val="008B5D1F"/>
    <w:rsid w:val="009202A6"/>
    <w:rsid w:val="0098238A"/>
    <w:rsid w:val="0098271F"/>
    <w:rsid w:val="009E625B"/>
    <w:rsid w:val="009F64E0"/>
    <w:rsid w:val="00A76D33"/>
    <w:rsid w:val="00A87E7A"/>
    <w:rsid w:val="00AC54E7"/>
    <w:rsid w:val="00AC5BAE"/>
    <w:rsid w:val="00AD03B2"/>
    <w:rsid w:val="00B93204"/>
    <w:rsid w:val="00BA7697"/>
    <w:rsid w:val="00BD197F"/>
    <w:rsid w:val="00C72D1D"/>
    <w:rsid w:val="00D57560"/>
    <w:rsid w:val="00D85B09"/>
    <w:rsid w:val="00DC1184"/>
    <w:rsid w:val="00F03ED9"/>
    <w:rsid w:val="00F34210"/>
    <w:rsid w:val="00F816BB"/>
    <w:rsid w:val="00F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7F"/>
    <w:rPr>
      <w:color w:val="0000FF"/>
      <w:u w:val="single"/>
    </w:rPr>
  </w:style>
  <w:style w:type="character" w:styleId="a4">
    <w:name w:val="Strong"/>
    <w:basedOn w:val="a0"/>
    <w:uiPriority w:val="22"/>
    <w:qFormat/>
    <w:rsid w:val="00D85B09"/>
    <w:rPr>
      <w:b/>
      <w:bCs/>
    </w:rPr>
  </w:style>
  <w:style w:type="paragraph" w:styleId="a5">
    <w:name w:val="List Paragraph"/>
    <w:basedOn w:val="a"/>
    <w:uiPriority w:val="34"/>
    <w:qFormat/>
    <w:rsid w:val="00540D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210"/>
  </w:style>
  <w:style w:type="paragraph" w:styleId="a8">
    <w:name w:val="footer"/>
    <w:basedOn w:val="a"/>
    <w:link w:val="a9"/>
    <w:uiPriority w:val="99"/>
    <w:semiHidden/>
    <w:unhideWhenUsed/>
    <w:rsid w:val="00F3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Ferrum</cp:lastModifiedBy>
  <cp:revision>2</cp:revision>
  <dcterms:created xsi:type="dcterms:W3CDTF">2018-05-26T18:37:00Z</dcterms:created>
  <dcterms:modified xsi:type="dcterms:W3CDTF">2018-05-26T18:37:00Z</dcterms:modified>
</cp:coreProperties>
</file>